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6E" w:rsidRDefault="008D4100">
      <w:pPr>
        <w:jc w:val="left"/>
        <w:rPr>
          <w:rStyle w:val="font11"/>
          <w:rFonts w:ascii="方正小标宋简体" w:eastAsia="方正小标宋简体" w:hint="default"/>
          <w:sz w:val="28"/>
          <w:szCs w:val="28"/>
          <w:lang w:bidi="ar"/>
        </w:rPr>
      </w:pPr>
      <w:r>
        <w:rPr>
          <w:rStyle w:val="font11"/>
          <w:rFonts w:ascii="方正小标宋简体" w:eastAsia="方正小标宋简体"/>
          <w:sz w:val="28"/>
          <w:szCs w:val="28"/>
          <w:lang w:bidi="ar"/>
        </w:rPr>
        <w:t>附件：</w:t>
      </w:r>
      <w:r>
        <w:rPr>
          <w:rStyle w:val="font11"/>
          <w:rFonts w:ascii="方正小标宋简体" w:eastAsia="方正小标宋简体"/>
          <w:sz w:val="28"/>
          <w:szCs w:val="28"/>
          <w:lang w:bidi="ar"/>
        </w:rPr>
        <w:t>1</w:t>
      </w:r>
    </w:p>
    <w:p w:rsidR="0020696E" w:rsidRDefault="008D4100">
      <w:pPr>
        <w:jc w:val="center"/>
        <w:rPr>
          <w:rStyle w:val="font11"/>
          <w:rFonts w:ascii="方正小标宋简体" w:eastAsia="方正小标宋简体" w:hint="default"/>
          <w:sz w:val="36"/>
          <w:lang w:bidi="ar"/>
        </w:rPr>
      </w:pPr>
      <w:r>
        <w:rPr>
          <w:rStyle w:val="font11"/>
          <w:rFonts w:ascii="方正小标宋简体" w:eastAsia="方正小标宋简体" w:hint="default"/>
          <w:sz w:val="36"/>
          <w:lang w:bidi="ar"/>
        </w:rPr>
        <w:t>国家药品监督管理局药品审评检查大湾区分中心</w:t>
      </w:r>
    </w:p>
    <w:p w:rsidR="0020696E" w:rsidRDefault="008D4100">
      <w:pPr>
        <w:jc w:val="center"/>
        <w:rPr>
          <w:rFonts w:ascii="方正小标宋简体" w:eastAsia="方正小标宋简体" w:hAnsi="宋体" w:cs="黑体"/>
          <w:color w:val="000000"/>
          <w:kern w:val="0"/>
          <w:sz w:val="28"/>
          <w:szCs w:val="28"/>
          <w:lang w:bidi="ar"/>
        </w:rPr>
      </w:pPr>
      <w:r>
        <w:rPr>
          <w:rStyle w:val="font11"/>
          <w:rFonts w:ascii="方正小标宋简体" w:eastAsia="方正小标宋简体" w:hint="default"/>
          <w:sz w:val="36"/>
          <w:lang w:bidi="ar"/>
        </w:rPr>
        <w:t>2021</w:t>
      </w:r>
      <w:r>
        <w:rPr>
          <w:rStyle w:val="font11"/>
          <w:rFonts w:ascii="方正小标宋简体" w:eastAsia="方正小标宋简体" w:hint="default"/>
          <w:sz w:val="36"/>
          <w:lang w:bidi="ar"/>
        </w:rPr>
        <w:t>年第二批员额制人员招聘职位表</w:t>
      </w:r>
    </w:p>
    <w:p w:rsidR="0020696E" w:rsidRDefault="0020696E">
      <w:pPr>
        <w:pStyle w:val="a0"/>
        <w:jc w:val="center"/>
        <w:rPr>
          <w:rFonts w:ascii="方正小标宋简体" w:eastAsia="方正小标宋简体"/>
          <w:sz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709"/>
        <w:gridCol w:w="4394"/>
        <w:gridCol w:w="851"/>
        <w:gridCol w:w="709"/>
        <w:gridCol w:w="850"/>
        <w:gridCol w:w="3119"/>
        <w:gridCol w:w="2268"/>
      </w:tblGrid>
      <w:tr w:rsidR="0020696E">
        <w:trPr>
          <w:trHeight w:val="750"/>
          <w:tblHeader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岗位</w:t>
            </w:r>
          </w:p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招聘</w:t>
            </w:r>
          </w:p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学历</w:t>
            </w:r>
          </w:p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政治</w:t>
            </w:r>
          </w:p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年龄</w:t>
            </w:r>
          </w:p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  <w:lang w:bidi="ar"/>
              </w:rPr>
              <w:t>岗位</w:t>
            </w: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条件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kern w:val="0"/>
                <w:szCs w:val="21"/>
                <w:lang w:bidi="ar"/>
              </w:rPr>
              <w:t>工作职责</w:t>
            </w:r>
          </w:p>
        </w:tc>
      </w:tr>
      <w:tr w:rsidR="0020696E">
        <w:trPr>
          <w:trHeight w:val="1425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党务纪检岗位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本科：马克思主义理论类（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0305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）、政治学类（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0302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）、法学类（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）、人力资源管理（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120206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）、行政管理（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120402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研究生：马克思主义哲学（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010101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）、科学社会主义与国际共产主义运动（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030203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）、中共党史（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030204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）、宪法学与行政法学（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030103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）、民商法学（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030105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）、法律（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96E" w:rsidRDefault="008D410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年以上政府机关、事业单位或国企党务、纪检工作经验；</w:t>
            </w:r>
          </w:p>
          <w:p w:rsidR="0020696E" w:rsidRDefault="008D410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具有较强的责任心、团队精神和原则性，具有较强的公文写作能力、语言表达和沟通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协调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党组织建设、党风廉政建设、纪检监察、统战和群团组织管理等工作。</w:t>
            </w:r>
          </w:p>
        </w:tc>
      </w:tr>
      <w:tr w:rsidR="0020696E">
        <w:trPr>
          <w:trHeight w:val="655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人事岗位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本科：人力资源管理（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120206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）、工商管理（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120201K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行政管理（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120402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）、公共事业管理（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120401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劳动与社会保障（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120403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）、劳动关系（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120211T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）、法学类（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研究生：社会医学与卫生事业管理（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107401/120402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行政管理（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）、社会保障（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120404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）、工商管理（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1251/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1202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）、公共管理（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1252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民商法学（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030105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）、法律（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0351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96E" w:rsidRDefault="008D410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年以上政府机关、事业单位或国企人事管理工作经验；</w:t>
            </w:r>
          </w:p>
          <w:p w:rsidR="0020696E" w:rsidRDefault="008D410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具有较强的责任心、团队精神和原则性，具有较强的公文写作能力、语言表达和沟通交流能力。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人员招聘、干部管理与培训、薪酬、职称评定、考勤、因私因公出境等人事管理相关工作。</w:t>
            </w:r>
          </w:p>
        </w:tc>
      </w:tr>
      <w:tr w:rsidR="0020696E">
        <w:trPr>
          <w:trHeight w:val="650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计算机科学与技术（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0775/0812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）、计算机技术（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085211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）、软件工程（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085212/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0835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年以上信息化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工作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经验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能够负责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OA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、业务系统的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开发及维护工作；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具有较强的责任心、团队精神和原则性，具备较高的沟通协调能力。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96E" w:rsidRDefault="008D4100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承担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信息化软件开发、建设及信息化运维等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相关工作。</w:t>
            </w:r>
          </w:p>
        </w:tc>
      </w:tr>
      <w:tr w:rsidR="0020696E">
        <w:trPr>
          <w:trHeight w:val="983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项目管理岗位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1007/0780/1055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）、中药学（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1008/0781/1056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）、临床医学（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1002/1051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）、放射医学（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077806/100106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）、中医学（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）、中西医结合（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）、有机化学（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070303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）、制药工程（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熟悉药品监管法律法规，了解国内药品监管现状及要求；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具有较强的责任心、团队精神和原则性，较强的文字组织、综合管理和协调能力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良好的沟通能力；</w:t>
            </w:r>
          </w:p>
          <w:p w:rsidR="0020696E" w:rsidRDefault="008D41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年以上医药行业的相关技术工作经验；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通过大学英语六级（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分以上）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96E" w:rsidRDefault="008D4100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协调本领域的沟通交流及检查任务的分配、督办、业务信息的汇总分析等相关工作；牵头组织各类业务会议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负责各级科研课题的申报与管理。</w:t>
            </w:r>
          </w:p>
        </w:tc>
      </w:tr>
      <w:tr w:rsidR="0020696E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中药岗位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1008/0781/1056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）、中医学（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中医（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1057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、中西医结合（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）、药剂学（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078002/100702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）、药理学（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100706/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078006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）、制药工程（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）、流行病与卫生统计学（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077901/100401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熟悉药品注册相关法律法规及技术指导原则；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具有较强的责任心、团队精神、原则性、综合管理和协调能力，较强的文字组织、语言表达能力和良好的沟通能力；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年以上医药行业的相关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技术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工作经验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;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具有较强的英语读、写、听、说的能力。</w:t>
            </w:r>
          </w:p>
          <w:p w:rsidR="0020696E" w:rsidRDefault="008D4100">
            <w:pPr>
              <w:widowControl/>
              <w:textAlignment w:val="center"/>
              <w:rPr>
                <w:lang w:bidi="ar"/>
              </w:rPr>
            </w:pPr>
            <w:r>
              <w:rPr>
                <w:lang w:bidi="ar"/>
              </w:rPr>
              <w:t>5.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具有副高及以上专业技术职称年龄可放宽至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涉及本专业的共性问题、创新或疑难品种的事前事中的沟通指导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检查等工作；负责次级技术人员的指导工作；负责课题研究的牵头工作、技术文件的编写等。</w:t>
            </w:r>
          </w:p>
        </w:tc>
      </w:tr>
      <w:tr w:rsidR="0020696E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化学药岗位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1007/0780/1055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）、临床医学（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1002/1051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）、放射医学（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077806/100106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）、有机化学（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070303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）、流行病与卫生统计学（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077901/100401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）、制药工程（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</w:p>
        </w:tc>
      </w:tr>
      <w:tr w:rsidR="0020696E">
        <w:trPr>
          <w:trHeight w:val="132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生物制品岗位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生物化学与分子生物学（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071010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）、细胞生物学（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071009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）、临床医学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(1002/1051)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、药剂学（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078002/100702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）、药物分析学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078004/100704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）、药理学（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100706/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078006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）、生物化工（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081703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）、微生物与生化药学（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100705/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078005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）、免疫学（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077802/100102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）、流行病与卫生统计学（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077901/100401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 w:rsidR="0020696E">
        <w:trPr>
          <w:trHeight w:val="855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中药岗位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中药学（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1008/0781/1056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）、中医学（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中医（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1057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、中西医结合（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）、药剂学（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078002/100702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）、药理学（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078006/100706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）、制药工程（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）、流行病与卫生统计学（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077901/100401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了解药品注册相关法律法规及技术指导原则；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具有较强的责任心、团队精神和原则性，较强的文字组织、语言表达能力和良好的组织协调沟通能力；</w:t>
            </w:r>
          </w:p>
          <w:p w:rsidR="0020696E" w:rsidRDefault="008D41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年以上医药行业的相关技术工作经验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;</w:t>
            </w:r>
          </w:p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通过大学英语六级（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425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分以上）。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承担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涉及本专业常规品种的事前事中的沟通指导、检查等工作；参与课题研究、技术文件的编写等。</w:t>
            </w:r>
          </w:p>
        </w:tc>
      </w:tr>
      <w:tr w:rsidR="0020696E">
        <w:trPr>
          <w:trHeight w:val="855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化学药岗位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1007/0780/1055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）、临床医学（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1002/1051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）、放射医学（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077806/100106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）、高分子化学与物理（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070305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）、有机化学（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070303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）、制药工程（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085235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）、流行病与卫生统计学（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077901/100401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20696E">
        <w:trPr>
          <w:trHeight w:val="855"/>
        </w:trPr>
        <w:tc>
          <w:tcPr>
            <w:tcW w:w="426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生物制品岗位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0696E" w:rsidRDefault="008D4100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生物化学与分子生物学（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071010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）、细胞生物学（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071009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）、临床医学（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1002/1051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）、药理学（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100706/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078006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）、生物化工（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081703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）、微生物与生化药学（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100705/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  <w:lang w:bidi="ar"/>
              </w:rPr>
              <w:t>078005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）、免疫学（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077802/100102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）、药剂学（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078002/100702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）、药物分析学（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078004/100704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）、流行病与卫生统计学（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077901/100401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696E" w:rsidRDefault="008D41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周岁以下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0696E" w:rsidRDefault="0020696E">
            <w:pPr>
              <w:widowControl/>
              <w:jc w:val="left"/>
              <w:textAlignment w:val="center"/>
              <w:rPr>
                <w:rFonts w:ascii="仿宋_GB2312" w:eastAsia="仿宋_GB2312" w:hAnsi="仿宋" w:cs="仿宋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20696E" w:rsidRDefault="0020696E">
      <w:pPr>
        <w:pStyle w:val="a0"/>
        <w:spacing w:before="0" w:beforeAutospacing="0" w:after="0"/>
        <w:rPr>
          <w:rFonts w:ascii="仿宋_GB2312" w:eastAsia="仿宋_GB2312"/>
        </w:rPr>
      </w:pPr>
    </w:p>
    <w:p w:rsidR="0020696E" w:rsidRDefault="008D4100" w:rsidP="00695729">
      <w:pPr>
        <w:pStyle w:val="a0"/>
        <w:spacing w:before="0" w:beforeAutospacing="0" w:after="0"/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．高等学历教育各阶段均需取得学历和学位，岗位专业要求对应报考人员最高学历专业。</w:t>
      </w:r>
      <w:r>
        <w:rPr>
          <w:rFonts w:ascii="仿宋_GB2312" w:eastAsia="仿宋_GB2312" w:hint="eastAsia"/>
        </w:rPr>
        <w:t>2</w:t>
      </w:r>
      <w:r>
        <w:rPr>
          <w:rFonts w:ascii="仿宋_GB2312" w:eastAsia="仿宋_GB2312" w:hint="eastAsia"/>
        </w:rPr>
        <w:t>．硕士研究生及以上专业主要依据教育部《</w:t>
      </w:r>
      <w:r>
        <w:rPr>
          <w:rFonts w:ascii="仿宋_GB2312" w:eastAsia="仿宋_GB2312" w:hint="eastAsia"/>
        </w:rPr>
        <w:t>2019</w:t>
      </w:r>
      <w:r>
        <w:rPr>
          <w:rFonts w:ascii="仿宋_GB2312" w:eastAsia="仿宋_GB2312" w:hint="eastAsia"/>
        </w:rPr>
        <w:t>年硕士研究生招生专业目录》；大学本科专业主要依据教育部《普通高等学校本科专业目录》。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．报考人员应按专业目录中的名称和代码选择符合要求的岗位，同时须提供符合岗位专业要求的最高学历证书和学位证书。</w:t>
      </w: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．对于专业接近但不在上述目录中的应聘人员，可与我中心电话联系，我中心根据工作岗位特点审核确定是否符合报名条件。</w:t>
      </w:r>
      <w:bookmarkStart w:id="0" w:name="_GoBack"/>
      <w:bookmarkEnd w:id="0"/>
    </w:p>
    <w:sectPr w:rsidR="0020696E"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00" w:rsidRDefault="008D4100">
      <w:r>
        <w:separator/>
      </w:r>
    </w:p>
  </w:endnote>
  <w:endnote w:type="continuationSeparator" w:id="0">
    <w:p w:rsidR="008D4100" w:rsidRDefault="008D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864249"/>
    </w:sdtPr>
    <w:sdtEndPr/>
    <w:sdtContent>
      <w:p w:rsidR="0020696E" w:rsidRDefault="008D41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729" w:rsidRPr="00695729">
          <w:rPr>
            <w:noProof/>
            <w:lang w:val="zh-CN"/>
          </w:rPr>
          <w:t>2</w:t>
        </w:r>
        <w:r>
          <w:fldChar w:fldCharType="end"/>
        </w:r>
      </w:p>
    </w:sdtContent>
  </w:sdt>
  <w:p w:rsidR="0020696E" w:rsidRDefault="002069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00" w:rsidRDefault="008D4100">
      <w:r>
        <w:separator/>
      </w:r>
    </w:p>
  </w:footnote>
  <w:footnote w:type="continuationSeparator" w:id="0">
    <w:p w:rsidR="008D4100" w:rsidRDefault="008D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107D5"/>
    <w:rsid w:val="0005348E"/>
    <w:rsid w:val="00062107"/>
    <w:rsid w:val="00072507"/>
    <w:rsid w:val="000771BA"/>
    <w:rsid w:val="000D6321"/>
    <w:rsid w:val="00110823"/>
    <w:rsid w:val="00124D90"/>
    <w:rsid w:val="001533BB"/>
    <w:rsid w:val="00154769"/>
    <w:rsid w:val="001553CB"/>
    <w:rsid w:val="0016022D"/>
    <w:rsid w:val="001679B2"/>
    <w:rsid w:val="001D3974"/>
    <w:rsid w:val="001F2AD9"/>
    <w:rsid w:val="001F4736"/>
    <w:rsid w:val="0020696E"/>
    <w:rsid w:val="00260EC5"/>
    <w:rsid w:val="002863A7"/>
    <w:rsid w:val="002B3922"/>
    <w:rsid w:val="002E6C54"/>
    <w:rsid w:val="002F6B47"/>
    <w:rsid w:val="00321561"/>
    <w:rsid w:val="0035375F"/>
    <w:rsid w:val="003702A4"/>
    <w:rsid w:val="003B0270"/>
    <w:rsid w:val="003B6288"/>
    <w:rsid w:val="003D3371"/>
    <w:rsid w:val="003D4F71"/>
    <w:rsid w:val="00424492"/>
    <w:rsid w:val="00456480"/>
    <w:rsid w:val="0045795B"/>
    <w:rsid w:val="00480665"/>
    <w:rsid w:val="004E136A"/>
    <w:rsid w:val="004F4B52"/>
    <w:rsid w:val="005073D9"/>
    <w:rsid w:val="00513300"/>
    <w:rsid w:val="0053049F"/>
    <w:rsid w:val="00554FC9"/>
    <w:rsid w:val="00571824"/>
    <w:rsid w:val="00576B49"/>
    <w:rsid w:val="005E315D"/>
    <w:rsid w:val="00660799"/>
    <w:rsid w:val="00695729"/>
    <w:rsid w:val="006F28AA"/>
    <w:rsid w:val="006F6EA0"/>
    <w:rsid w:val="00711D5C"/>
    <w:rsid w:val="00715217"/>
    <w:rsid w:val="00762B75"/>
    <w:rsid w:val="0077433A"/>
    <w:rsid w:val="00794074"/>
    <w:rsid w:val="007A0007"/>
    <w:rsid w:val="007A750D"/>
    <w:rsid w:val="007B2ADD"/>
    <w:rsid w:val="007B3CFC"/>
    <w:rsid w:val="007E0F7F"/>
    <w:rsid w:val="007F0E7E"/>
    <w:rsid w:val="00804B06"/>
    <w:rsid w:val="0082275B"/>
    <w:rsid w:val="00824301"/>
    <w:rsid w:val="00824D26"/>
    <w:rsid w:val="00895D68"/>
    <w:rsid w:val="008B4132"/>
    <w:rsid w:val="008C1603"/>
    <w:rsid w:val="008C4B95"/>
    <w:rsid w:val="008D4100"/>
    <w:rsid w:val="00904EB9"/>
    <w:rsid w:val="00912638"/>
    <w:rsid w:val="00920027"/>
    <w:rsid w:val="009916F9"/>
    <w:rsid w:val="00997CD0"/>
    <w:rsid w:val="009B47EE"/>
    <w:rsid w:val="009C1C01"/>
    <w:rsid w:val="009E5EA3"/>
    <w:rsid w:val="00A402E0"/>
    <w:rsid w:val="00A7334C"/>
    <w:rsid w:val="00A74BD6"/>
    <w:rsid w:val="00AA646F"/>
    <w:rsid w:val="00AF3133"/>
    <w:rsid w:val="00B07323"/>
    <w:rsid w:val="00B630BF"/>
    <w:rsid w:val="00B826F1"/>
    <w:rsid w:val="00B94485"/>
    <w:rsid w:val="00BA4B45"/>
    <w:rsid w:val="00BB3FA4"/>
    <w:rsid w:val="00BD46FF"/>
    <w:rsid w:val="00C30B4A"/>
    <w:rsid w:val="00C514E6"/>
    <w:rsid w:val="00C638A0"/>
    <w:rsid w:val="00C77D3C"/>
    <w:rsid w:val="00CA14C0"/>
    <w:rsid w:val="00CB20EA"/>
    <w:rsid w:val="00CD6F7A"/>
    <w:rsid w:val="00CE136F"/>
    <w:rsid w:val="00D13EBC"/>
    <w:rsid w:val="00D44FCF"/>
    <w:rsid w:val="00D50CBC"/>
    <w:rsid w:val="00D562A2"/>
    <w:rsid w:val="00DA3E36"/>
    <w:rsid w:val="00DA78A7"/>
    <w:rsid w:val="00DC33D1"/>
    <w:rsid w:val="00DF79D0"/>
    <w:rsid w:val="00E019C5"/>
    <w:rsid w:val="00E31FA3"/>
    <w:rsid w:val="00EC6218"/>
    <w:rsid w:val="00EE104B"/>
    <w:rsid w:val="00EF2B9B"/>
    <w:rsid w:val="00F04BCB"/>
    <w:rsid w:val="00F074B1"/>
    <w:rsid w:val="00F43AF4"/>
    <w:rsid w:val="00F641E5"/>
    <w:rsid w:val="00F769E2"/>
    <w:rsid w:val="00F936E8"/>
    <w:rsid w:val="00FA4A23"/>
    <w:rsid w:val="00FD6CC4"/>
    <w:rsid w:val="00FE560B"/>
    <w:rsid w:val="00FF2975"/>
    <w:rsid w:val="00FF4C25"/>
    <w:rsid w:val="018B5CDA"/>
    <w:rsid w:val="023A5FDD"/>
    <w:rsid w:val="02973D21"/>
    <w:rsid w:val="038E100C"/>
    <w:rsid w:val="0564153F"/>
    <w:rsid w:val="05A65AEE"/>
    <w:rsid w:val="05CC7A5F"/>
    <w:rsid w:val="06F338DE"/>
    <w:rsid w:val="076E37E8"/>
    <w:rsid w:val="084146A7"/>
    <w:rsid w:val="0B605F03"/>
    <w:rsid w:val="0F083E9E"/>
    <w:rsid w:val="0F6D45DF"/>
    <w:rsid w:val="10211313"/>
    <w:rsid w:val="11DE74EB"/>
    <w:rsid w:val="11DF1E33"/>
    <w:rsid w:val="12AD0735"/>
    <w:rsid w:val="138F405A"/>
    <w:rsid w:val="13D861EA"/>
    <w:rsid w:val="141C212D"/>
    <w:rsid w:val="15750DF2"/>
    <w:rsid w:val="16584275"/>
    <w:rsid w:val="16AE5E00"/>
    <w:rsid w:val="18536E42"/>
    <w:rsid w:val="186B78A7"/>
    <w:rsid w:val="192E2D58"/>
    <w:rsid w:val="19D90BDC"/>
    <w:rsid w:val="1BEF1720"/>
    <w:rsid w:val="1C6E79A9"/>
    <w:rsid w:val="1C987D70"/>
    <w:rsid w:val="1D024D6E"/>
    <w:rsid w:val="1D373C9E"/>
    <w:rsid w:val="1D93330B"/>
    <w:rsid w:val="1EC82499"/>
    <w:rsid w:val="21334D22"/>
    <w:rsid w:val="213F1820"/>
    <w:rsid w:val="22002698"/>
    <w:rsid w:val="23052F60"/>
    <w:rsid w:val="23122CD6"/>
    <w:rsid w:val="23146CF4"/>
    <w:rsid w:val="23607F29"/>
    <w:rsid w:val="246B38F3"/>
    <w:rsid w:val="24AD5654"/>
    <w:rsid w:val="24E75516"/>
    <w:rsid w:val="26AD2671"/>
    <w:rsid w:val="26B51836"/>
    <w:rsid w:val="28D75E30"/>
    <w:rsid w:val="29002DA5"/>
    <w:rsid w:val="29BD20FA"/>
    <w:rsid w:val="2A4115D2"/>
    <w:rsid w:val="2AFE6D55"/>
    <w:rsid w:val="2CCA3455"/>
    <w:rsid w:val="2CE730EE"/>
    <w:rsid w:val="2D653B87"/>
    <w:rsid w:val="2DB37FA1"/>
    <w:rsid w:val="2EFB6A61"/>
    <w:rsid w:val="2FB66865"/>
    <w:rsid w:val="331652E2"/>
    <w:rsid w:val="33BB5EFA"/>
    <w:rsid w:val="34806EA9"/>
    <w:rsid w:val="355319C1"/>
    <w:rsid w:val="35572722"/>
    <w:rsid w:val="36BA02AD"/>
    <w:rsid w:val="37AC5FA9"/>
    <w:rsid w:val="37D17E5D"/>
    <w:rsid w:val="37EF30C7"/>
    <w:rsid w:val="38413548"/>
    <w:rsid w:val="384E2A17"/>
    <w:rsid w:val="39207E8F"/>
    <w:rsid w:val="394861C9"/>
    <w:rsid w:val="3A413CFE"/>
    <w:rsid w:val="3B56548B"/>
    <w:rsid w:val="3BF11CFF"/>
    <w:rsid w:val="3D042685"/>
    <w:rsid w:val="3D17652B"/>
    <w:rsid w:val="3EC01A9D"/>
    <w:rsid w:val="3F062306"/>
    <w:rsid w:val="3FD96BF3"/>
    <w:rsid w:val="40381ED8"/>
    <w:rsid w:val="41672723"/>
    <w:rsid w:val="41884F3B"/>
    <w:rsid w:val="41AF002C"/>
    <w:rsid w:val="427C0856"/>
    <w:rsid w:val="42CA13EB"/>
    <w:rsid w:val="43450A06"/>
    <w:rsid w:val="43DB0E62"/>
    <w:rsid w:val="441E0AEA"/>
    <w:rsid w:val="44376FCE"/>
    <w:rsid w:val="455C0CCD"/>
    <w:rsid w:val="457E19F8"/>
    <w:rsid w:val="46202793"/>
    <w:rsid w:val="473E7CC3"/>
    <w:rsid w:val="48D458B0"/>
    <w:rsid w:val="48E4200F"/>
    <w:rsid w:val="4A355D4D"/>
    <w:rsid w:val="4B251771"/>
    <w:rsid w:val="4B621817"/>
    <w:rsid w:val="4BA04C0E"/>
    <w:rsid w:val="4BDB0155"/>
    <w:rsid w:val="4C9A4281"/>
    <w:rsid w:val="4DD976F8"/>
    <w:rsid w:val="4EB113DA"/>
    <w:rsid w:val="4F500229"/>
    <w:rsid w:val="4FFA6DC9"/>
    <w:rsid w:val="512D4EB9"/>
    <w:rsid w:val="513D0677"/>
    <w:rsid w:val="515C58D1"/>
    <w:rsid w:val="527F3ED2"/>
    <w:rsid w:val="541614AE"/>
    <w:rsid w:val="54AA0610"/>
    <w:rsid w:val="55004351"/>
    <w:rsid w:val="554E0ACF"/>
    <w:rsid w:val="55670D94"/>
    <w:rsid w:val="560815CB"/>
    <w:rsid w:val="59A0135C"/>
    <w:rsid w:val="5A1136A8"/>
    <w:rsid w:val="5A715E10"/>
    <w:rsid w:val="5A7565E1"/>
    <w:rsid w:val="5B5C72EF"/>
    <w:rsid w:val="5B5E212A"/>
    <w:rsid w:val="5BB65626"/>
    <w:rsid w:val="5BBC5059"/>
    <w:rsid w:val="5C9116FD"/>
    <w:rsid w:val="5D153129"/>
    <w:rsid w:val="5D6D02F6"/>
    <w:rsid w:val="5DBD3631"/>
    <w:rsid w:val="5F0E3C92"/>
    <w:rsid w:val="5FD16B0B"/>
    <w:rsid w:val="604F4D75"/>
    <w:rsid w:val="63B84B56"/>
    <w:rsid w:val="65534B40"/>
    <w:rsid w:val="65BF6D3B"/>
    <w:rsid w:val="65E335A1"/>
    <w:rsid w:val="664E411D"/>
    <w:rsid w:val="66F77599"/>
    <w:rsid w:val="670A6F4B"/>
    <w:rsid w:val="6811232F"/>
    <w:rsid w:val="69382FF3"/>
    <w:rsid w:val="6A587042"/>
    <w:rsid w:val="6A615CF2"/>
    <w:rsid w:val="6A954E3D"/>
    <w:rsid w:val="6C4F24DD"/>
    <w:rsid w:val="6D99232A"/>
    <w:rsid w:val="6F801134"/>
    <w:rsid w:val="6FE256E8"/>
    <w:rsid w:val="70272F3F"/>
    <w:rsid w:val="707C2B81"/>
    <w:rsid w:val="71884742"/>
    <w:rsid w:val="7267100D"/>
    <w:rsid w:val="72EE2E58"/>
    <w:rsid w:val="745107D5"/>
    <w:rsid w:val="75D47FF3"/>
    <w:rsid w:val="76710B0F"/>
    <w:rsid w:val="769E3C00"/>
    <w:rsid w:val="76D86BEA"/>
    <w:rsid w:val="771502C0"/>
    <w:rsid w:val="777A159D"/>
    <w:rsid w:val="77D0331F"/>
    <w:rsid w:val="7873759E"/>
    <w:rsid w:val="792F19A1"/>
    <w:rsid w:val="797006B4"/>
    <w:rsid w:val="79827003"/>
    <w:rsid w:val="7A291CF0"/>
    <w:rsid w:val="7A9A510F"/>
    <w:rsid w:val="7AAB2D6C"/>
    <w:rsid w:val="7AB863B6"/>
    <w:rsid w:val="7E5741E9"/>
    <w:rsid w:val="7EA87427"/>
    <w:rsid w:val="7EC241CA"/>
    <w:rsid w:val="7EFB2EFA"/>
    <w:rsid w:val="7F0A3FE9"/>
    <w:rsid w:val="7F9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55BBE1-517A-402F-9223-10FEE2AC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before="100" w:beforeAutospacing="1" w:after="1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character" w:styleId="ae">
    <w:name w:val="annotation reference"/>
    <w:basedOn w:val="a1"/>
    <w:qFormat/>
    <w:rPr>
      <w:sz w:val="21"/>
      <w:szCs w:val="21"/>
    </w:rPr>
  </w:style>
  <w:style w:type="character" w:customStyle="1" w:styleId="font51">
    <w:name w:val="font51"/>
    <w:basedOn w:val="a1"/>
    <w:qFormat/>
    <w:rPr>
      <w:rFonts w:ascii="方正小标宋简体" w:eastAsia="方正小标宋简体" w:hAnsi="方正小标宋简体" w:cs="方正小标宋简体"/>
      <w:color w:val="000000"/>
      <w:sz w:val="40"/>
      <w:szCs w:val="40"/>
      <w:u w:val="none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方正小标宋简体" w:eastAsia="方正小标宋简体" w:hAnsi="方正小标宋简体" w:cs="方正小标宋简体" w:hint="eastAsia"/>
      <w:b/>
      <w:bCs/>
      <w:color w:val="000000"/>
      <w:sz w:val="40"/>
      <w:szCs w:val="40"/>
      <w:u w:val="none"/>
    </w:rPr>
  </w:style>
  <w:style w:type="character" w:customStyle="1" w:styleId="a7">
    <w:name w:val="批注框文本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5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02A62-DC2B-4CB2-9E1D-91F3E705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张枫</cp:lastModifiedBy>
  <cp:revision>80</cp:revision>
  <dcterms:created xsi:type="dcterms:W3CDTF">2021-05-31T08:14:00Z</dcterms:created>
  <dcterms:modified xsi:type="dcterms:W3CDTF">2021-11-01T07:08:00Z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9C9966B73061420A9B7CE563945A525C</vt:lpwstr>
  </property>
</Properties>
</file>